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4B8F81F" w14:textId="77777777" w:rsidR="001408DB" w:rsidRPr="00AB0564" w:rsidRDefault="00000000">
      <w:pPr>
        <w:pStyle w:val="content"/>
        <w:widowControl/>
        <w:spacing w:after="0"/>
        <w:rPr>
          <w:sz w:val="16"/>
          <w:szCs w:val="16"/>
        </w:rPr>
      </w:pPr>
      <w:r w:rsidRPr="00AB0564">
        <w:rPr>
          <w:noProof/>
          <w:sz w:val="16"/>
          <w:szCs w:val="16"/>
        </w:rPr>
        <w:drawing>
          <wp:inline distT="0" distB="0" distL="114300" distR="114300" wp14:anchorId="53522AAF" wp14:editId="123C642D">
            <wp:extent cx="5269230" cy="3534410"/>
            <wp:effectExtent l="0" t="0" r="7620" b="889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6"/>
                    <a:stretch>
                      <a:fillRect/>
                    </a:stretch>
                  </pic:blipFill>
                  <pic:spPr>
                    <a:xfrm>
                      <a:off x="0" y="0"/>
                      <a:ext cx="5269230" cy="3534410"/>
                    </a:xfrm>
                    <a:prstGeom prst="rect">
                      <a:avLst/>
                    </a:prstGeom>
                    <a:noFill/>
                    <a:ln>
                      <a:noFill/>
                    </a:ln>
                  </pic:spPr>
                </pic:pic>
              </a:graphicData>
            </a:graphic>
          </wp:inline>
        </w:drawing>
      </w:r>
      <w:r w:rsidRPr="00AB0564">
        <w:rPr>
          <w:color w:val="333333"/>
          <w:sz w:val="16"/>
          <w:szCs w:val="16"/>
          <w:shd w:val="clear" w:color="auto" w:fill="F5F5F5"/>
        </w:rPr>
        <w:t>マウスの左ボタンをダブルクリックしてソフトウェアを開きます</w:t>
      </w:r>
    </w:p>
    <w:p w14:paraId="57139F1E" w14:textId="77777777" w:rsidR="001408DB" w:rsidRPr="00AB0564" w:rsidRDefault="00000000">
      <w:pPr>
        <w:rPr>
          <w:sz w:val="16"/>
          <w:szCs w:val="16"/>
        </w:rPr>
      </w:pPr>
      <w:r w:rsidRPr="00AB0564">
        <w:rPr>
          <w:noProof/>
          <w:sz w:val="16"/>
          <w:szCs w:val="16"/>
        </w:rPr>
        <w:drawing>
          <wp:inline distT="0" distB="0" distL="114300" distR="114300" wp14:anchorId="31DBDBB4" wp14:editId="5A885B8F">
            <wp:extent cx="3514725" cy="3314700"/>
            <wp:effectExtent l="0" t="0" r="9525"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stretch>
                      <a:fillRect/>
                    </a:stretch>
                  </pic:blipFill>
                  <pic:spPr>
                    <a:xfrm>
                      <a:off x="0" y="0"/>
                      <a:ext cx="3514725" cy="3314700"/>
                    </a:xfrm>
                    <a:prstGeom prst="rect">
                      <a:avLst/>
                    </a:prstGeom>
                    <a:noFill/>
                    <a:ln>
                      <a:noFill/>
                    </a:ln>
                  </pic:spPr>
                </pic:pic>
              </a:graphicData>
            </a:graphic>
          </wp:inline>
        </w:drawing>
      </w:r>
    </w:p>
    <w:p w14:paraId="26CC2448" w14:textId="77777777" w:rsidR="001408DB" w:rsidRPr="00AB0564" w:rsidRDefault="00000000">
      <w:pPr>
        <w:pStyle w:val="warning"/>
        <w:widowControl/>
        <w:spacing w:after="0"/>
        <w:ind w:left="0" w:right="0"/>
        <w:rPr>
          <w:sz w:val="16"/>
          <w:szCs w:val="16"/>
        </w:rPr>
      </w:pPr>
      <w:r w:rsidRPr="00AB0564">
        <w:rPr>
          <w:rFonts w:ascii="Arial" w:hAnsi="Arial" w:cs="Arial"/>
          <w:sz w:val="16"/>
          <w:szCs w:val="16"/>
        </w:rPr>
        <w:t>360</w:t>
      </w:r>
      <w:r w:rsidRPr="00AB0564">
        <w:rPr>
          <w:rFonts w:ascii="Arial" w:hAnsi="Arial" w:cs="Arial"/>
          <w:sz w:val="16"/>
          <w:szCs w:val="16"/>
        </w:rPr>
        <w:t>字の翻訳文字数は</w:t>
      </w:r>
      <w:r w:rsidRPr="00AB0564">
        <w:rPr>
          <w:rFonts w:ascii="Arial" w:hAnsi="Arial" w:cs="Arial"/>
          <w:sz w:val="16"/>
          <w:szCs w:val="16"/>
        </w:rPr>
        <w:t>2000</w:t>
      </w:r>
      <w:r w:rsidRPr="00AB0564">
        <w:rPr>
          <w:rFonts w:ascii="Arial" w:hAnsi="Arial" w:cs="Arial"/>
          <w:sz w:val="16"/>
          <w:szCs w:val="16"/>
        </w:rPr>
        <w:t>字に制限され、</w:t>
      </w:r>
      <w:r w:rsidRPr="00AB0564">
        <w:rPr>
          <w:rFonts w:ascii="Arial" w:hAnsi="Arial" w:cs="Arial"/>
          <w:sz w:val="16"/>
          <w:szCs w:val="16"/>
        </w:rPr>
        <w:t>2000</w:t>
      </w:r>
      <w:r w:rsidRPr="00AB0564">
        <w:rPr>
          <w:rFonts w:ascii="Arial" w:hAnsi="Arial" w:cs="Arial"/>
          <w:sz w:val="16"/>
          <w:szCs w:val="16"/>
        </w:rPr>
        <w:t>字を超える内容は翻訳されません</w:t>
      </w:r>
    </w:p>
    <w:p w14:paraId="0098A498" w14:textId="77777777" w:rsidR="001408DB" w:rsidRPr="00AB0564" w:rsidRDefault="00000000">
      <w:pPr>
        <w:pStyle w:val="Web"/>
        <w:widowControl/>
        <w:spacing w:line="405" w:lineRule="atLeast"/>
        <w:jc w:val="left"/>
        <w:rPr>
          <w:sz w:val="16"/>
          <w:szCs w:val="16"/>
        </w:rPr>
      </w:pPr>
      <w:r w:rsidRPr="00AB0564">
        <w:rPr>
          <w:rFonts w:ascii="Microsoft YaHei" w:eastAsia="Microsoft YaHei" w:hAnsi="Microsoft YaHei" w:cs="Microsoft YaHei"/>
          <w:color w:val="333333"/>
          <w:kern w:val="0"/>
          <w:sz w:val="16"/>
          <w:szCs w:val="16"/>
          <w:shd w:val="clear" w:color="auto" w:fill="F5F5F5"/>
          <w:lang w:val="en-US" w:eastAsia="zh-CN" w:bidi="ar"/>
        </w:rPr>
        <w:t>対応するCOMポートを選択</w:t>
      </w:r>
    </w:p>
    <w:p w14:paraId="7AEF04CD" w14:textId="77777777" w:rsidR="001408DB" w:rsidRPr="00AB0564" w:rsidRDefault="00000000">
      <w:pPr>
        <w:rPr>
          <w:sz w:val="16"/>
          <w:szCs w:val="16"/>
        </w:rPr>
      </w:pPr>
      <w:r w:rsidRPr="00AB0564">
        <w:rPr>
          <w:noProof/>
          <w:sz w:val="16"/>
          <w:szCs w:val="16"/>
        </w:rPr>
        <w:lastRenderedPageBreak/>
        <w:drawing>
          <wp:inline distT="0" distB="0" distL="114300" distR="114300" wp14:anchorId="3C2D6E9E" wp14:editId="35F96BEE">
            <wp:extent cx="5273040" cy="3883025"/>
            <wp:effectExtent l="0" t="0" r="3810" b="317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8"/>
                    <a:stretch>
                      <a:fillRect/>
                    </a:stretch>
                  </pic:blipFill>
                  <pic:spPr>
                    <a:xfrm>
                      <a:off x="0" y="0"/>
                      <a:ext cx="5273040" cy="3883025"/>
                    </a:xfrm>
                    <a:prstGeom prst="rect">
                      <a:avLst/>
                    </a:prstGeom>
                    <a:noFill/>
                    <a:ln>
                      <a:noFill/>
                    </a:ln>
                  </pic:spPr>
                </pic:pic>
              </a:graphicData>
            </a:graphic>
          </wp:inline>
        </w:drawing>
      </w:r>
    </w:p>
    <w:p w14:paraId="3E982569" w14:textId="77777777" w:rsidR="001408DB" w:rsidRPr="00AB0564" w:rsidRDefault="00000000">
      <w:pPr>
        <w:pStyle w:val="Web"/>
        <w:widowControl/>
        <w:spacing w:line="405" w:lineRule="atLeast"/>
        <w:jc w:val="left"/>
        <w:rPr>
          <w:sz w:val="16"/>
          <w:szCs w:val="16"/>
        </w:rPr>
      </w:pPr>
      <w:r w:rsidRPr="00AB0564">
        <w:rPr>
          <w:rFonts w:ascii="Microsoft YaHei" w:eastAsia="Microsoft YaHei" w:hAnsi="Microsoft YaHei" w:cs="Microsoft YaHei"/>
          <w:color w:val="333333"/>
          <w:kern w:val="0"/>
          <w:sz w:val="16"/>
          <w:szCs w:val="16"/>
          <w:shd w:val="clear" w:color="auto" w:fill="F5F5F5"/>
          <w:lang w:val="en-US" w:eastAsia="zh-CN" w:bidi="ar"/>
        </w:rPr>
        <w:t>接続が成功したら、[接続] をクリックして切断します</w:t>
      </w:r>
    </w:p>
    <w:p w14:paraId="6DDFF29A" w14:textId="77777777" w:rsidR="001408DB" w:rsidRPr="00AB0564" w:rsidRDefault="00000000">
      <w:pPr>
        <w:rPr>
          <w:sz w:val="16"/>
          <w:szCs w:val="16"/>
        </w:rPr>
      </w:pPr>
      <w:r w:rsidRPr="00AB0564">
        <w:rPr>
          <w:noProof/>
          <w:sz w:val="16"/>
          <w:szCs w:val="16"/>
        </w:rPr>
        <w:drawing>
          <wp:inline distT="0" distB="0" distL="114300" distR="114300" wp14:anchorId="3CAE5CB5" wp14:editId="08275E07">
            <wp:extent cx="5273040" cy="3813810"/>
            <wp:effectExtent l="0" t="0" r="3810" b="1524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9"/>
                    <a:stretch>
                      <a:fillRect/>
                    </a:stretch>
                  </pic:blipFill>
                  <pic:spPr>
                    <a:xfrm>
                      <a:off x="0" y="0"/>
                      <a:ext cx="5273040" cy="3813810"/>
                    </a:xfrm>
                    <a:prstGeom prst="rect">
                      <a:avLst/>
                    </a:prstGeom>
                    <a:noFill/>
                    <a:ln>
                      <a:noFill/>
                    </a:ln>
                  </pic:spPr>
                </pic:pic>
              </a:graphicData>
            </a:graphic>
          </wp:inline>
        </w:drawing>
      </w:r>
    </w:p>
    <w:p w14:paraId="436AE665" w14:textId="77777777" w:rsidR="001408DB" w:rsidRPr="00AB0564" w:rsidRDefault="00000000">
      <w:pPr>
        <w:pStyle w:val="Web"/>
        <w:widowControl/>
        <w:spacing w:line="405" w:lineRule="atLeast"/>
        <w:jc w:val="left"/>
        <w:rPr>
          <w:sz w:val="16"/>
          <w:szCs w:val="16"/>
        </w:rPr>
      </w:pPr>
      <w:r w:rsidRPr="00AB0564">
        <w:rPr>
          <w:rFonts w:ascii="Microsoft YaHei" w:eastAsia="Microsoft YaHei" w:hAnsi="Microsoft YaHei" w:cs="Microsoft YaHei"/>
          <w:color w:val="333333"/>
          <w:kern w:val="0"/>
          <w:sz w:val="16"/>
          <w:szCs w:val="16"/>
          <w:shd w:val="clear" w:color="auto" w:fill="F5F5F5"/>
          <w:lang w:val="en-US" w:eastAsia="zh-CN" w:bidi="ar"/>
        </w:rPr>
        <w:t>4. 正常に接続すると、メッセージ メッセージ バーに、正常なプロンプトを開くための COM ポートが表示されます。</w:t>
      </w:r>
    </w:p>
    <w:p w14:paraId="7715929F" w14:textId="77777777" w:rsidR="001408DB" w:rsidRPr="00AB0564" w:rsidRDefault="00000000">
      <w:pPr>
        <w:rPr>
          <w:sz w:val="16"/>
          <w:szCs w:val="16"/>
        </w:rPr>
      </w:pPr>
      <w:r w:rsidRPr="00AB0564">
        <w:rPr>
          <w:noProof/>
          <w:sz w:val="16"/>
          <w:szCs w:val="16"/>
        </w:rPr>
        <w:lastRenderedPageBreak/>
        <w:drawing>
          <wp:inline distT="0" distB="0" distL="114300" distR="114300" wp14:anchorId="694EF6F3" wp14:editId="1564C243">
            <wp:extent cx="5266690" cy="3624580"/>
            <wp:effectExtent l="0" t="0" r="10160" b="1397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0"/>
                    <a:stretch>
                      <a:fillRect/>
                    </a:stretch>
                  </pic:blipFill>
                  <pic:spPr>
                    <a:xfrm>
                      <a:off x="0" y="0"/>
                      <a:ext cx="5266690" cy="3624580"/>
                    </a:xfrm>
                    <a:prstGeom prst="rect">
                      <a:avLst/>
                    </a:prstGeom>
                    <a:noFill/>
                    <a:ln>
                      <a:noFill/>
                    </a:ln>
                  </pic:spPr>
                </pic:pic>
              </a:graphicData>
            </a:graphic>
          </wp:inline>
        </w:drawing>
      </w:r>
    </w:p>
    <w:p w14:paraId="11A6C71D" w14:textId="77777777" w:rsidR="001408DB" w:rsidRPr="00AB0564" w:rsidRDefault="00000000">
      <w:pPr>
        <w:pStyle w:val="Web"/>
        <w:widowControl/>
        <w:spacing w:line="405" w:lineRule="atLeast"/>
        <w:jc w:val="left"/>
        <w:rPr>
          <w:sz w:val="16"/>
          <w:szCs w:val="16"/>
        </w:rPr>
      </w:pPr>
      <w:r w:rsidRPr="00AB0564">
        <w:rPr>
          <w:rFonts w:ascii="Microsoft YaHei" w:eastAsia="Microsoft YaHei" w:hAnsi="Microsoft YaHei" w:cs="Microsoft YaHei"/>
          <w:color w:val="333333"/>
          <w:kern w:val="0"/>
          <w:sz w:val="16"/>
          <w:szCs w:val="16"/>
          <w:shd w:val="clear" w:color="auto" w:fill="F5F5F5"/>
          <w:lang w:val="en-US" w:eastAsia="zh-CN" w:bidi="ar"/>
        </w:rPr>
        <w:t>アプリ右上からログイン</w:t>
      </w:r>
    </w:p>
    <w:p w14:paraId="463165FF" w14:textId="77777777" w:rsidR="001408DB" w:rsidRPr="00AB0564" w:rsidRDefault="00000000">
      <w:pPr>
        <w:rPr>
          <w:sz w:val="16"/>
          <w:szCs w:val="16"/>
        </w:rPr>
      </w:pPr>
      <w:r w:rsidRPr="00AB0564">
        <w:rPr>
          <w:noProof/>
          <w:sz w:val="16"/>
          <w:szCs w:val="16"/>
        </w:rPr>
        <w:drawing>
          <wp:inline distT="0" distB="0" distL="114300" distR="114300" wp14:anchorId="557D5317" wp14:editId="43E96F86">
            <wp:extent cx="5271135" cy="3707765"/>
            <wp:effectExtent l="0" t="0" r="5715" b="698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1"/>
                    <a:stretch>
                      <a:fillRect/>
                    </a:stretch>
                  </pic:blipFill>
                  <pic:spPr>
                    <a:xfrm>
                      <a:off x="0" y="0"/>
                      <a:ext cx="5271135" cy="3707765"/>
                    </a:xfrm>
                    <a:prstGeom prst="rect">
                      <a:avLst/>
                    </a:prstGeom>
                    <a:noFill/>
                    <a:ln>
                      <a:noFill/>
                    </a:ln>
                  </pic:spPr>
                </pic:pic>
              </a:graphicData>
            </a:graphic>
          </wp:inline>
        </w:drawing>
      </w:r>
    </w:p>
    <w:p w14:paraId="7022C5E5" w14:textId="77777777" w:rsidR="001408DB" w:rsidRPr="00AB0564" w:rsidRDefault="00000000">
      <w:pPr>
        <w:pStyle w:val="Web"/>
        <w:widowControl/>
        <w:spacing w:line="405" w:lineRule="atLeast"/>
        <w:jc w:val="left"/>
        <w:rPr>
          <w:sz w:val="16"/>
          <w:szCs w:val="16"/>
        </w:rPr>
      </w:pPr>
      <w:r w:rsidRPr="00AB0564">
        <w:rPr>
          <w:rFonts w:ascii="Microsoft YaHei" w:eastAsia="Microsoft YaHei" w:hAnsi="Microsoft YaHei" w:cs="Microsoft YaHei"/>
          <w:color w:val="333333"/>
          <w:kern w:val="0"/>
          <w:sz w:val="16"/>
          <w:szCs w:val="16"/>
          <w:shd w:val="clear" w:color="auto" w:fill="F5F5F5"/>
          <w:lang w:val="en-US" w:eastAsia="zh-CN" w:bidi="ar"/>
        </w:rPr>
        <w:t>[ログイン] をクリックし、ダイアログから飛び出し、123456 と入力してログインします。</w:t>
      </w:r>
    </w:p>
    <w:p w14:paraId="010ECF5E" w14:textId="77777777" w:rsidR="001408DB" w:rsidRPr="00AB0564" w:rsidRDefault="00000000">
      <w:pPr>
        <w:rPr>
          <w:sz w:val="16"/>
          <w:szCs w:val="16"/>
        </w:rPr>
      </w:pPr>
      <w:r w:rsidRPr="00AB0564">
        <w:rPr>
          <w:noProof/>
          <w:sz w:val="16"/>
          <w:szCs w:val="16"/>
        </w:rPr>
        <w:lastRenderedPageBreak/>
        <w:drawing>
          <wp:inline distT="0" distB="0" distL="114300" distR="114300" wp14:anchorId="6D683D2C" wp14:editId="52FFA47D">
            <wp:extent cx="5266690" cy="4187190"/>
            <wp:effectExtent l="0" t="0" r="10160" b="381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2"/>
                    <a:stretch>
                      <a:fillRect/>
                    </a:stretch>
                  </pic:blipFill>
                  <pic:spPr>
                    <a:xfrm>
                      <a:off x="0" y="0"/>
                      <a:ext cx="5266690" cy="4187190"/>
                    </a:xfrm>
                    <a:prstGeom prst="rect">
                      <a:avLst/>
                    </a:prstGeom>
                    <a:noFill/>
                    <a:ln>
                      <a:noFill/>
                    </a:ln>
                  </pic:spPr>
                </pic:pic>
              </a:graphicData>
            </a:graphic>
          </wp:inline>
        </w:drawing>
      </w:r>
    </w:p>
    <w:p w14:paraId="3035EF4A" w14:textId="77777777" w:rsidR="001408DB" w:rsidRPr="00AB0564" w:rsidRDefault="00000000">
      <w:pPr>
        <w:pStyle w:val="Web"/>
        <w:widowControl/>
        <w:spacing w:line="405" w:lineRule="atLeast"/>
        <w:jc w:val="left"/>
        <w:rPr>
          <w:sz w:val="16"/>
          <w:szCs w:val="16"/>
        </w:rPr>
      </w:pPr>
      <w:r w:rsidRPr="00AB0564">
        <w:rPr>
          <w:rFonts w:ascii="Microsoft YaHei" w:eastAsia="Microsoft YaHei" w:hAnsi="Microsoft YaHei" w:cs="Microsoft YaHei"/>
          <w:color w:val="333333"/>
          <w:kern w:val="0"/>
          <w:sz w:val="16"/>
          <w:szCs w:val="16"/>
          <w:shd w:val="clear" w:color="auto" w:fill="F5F5F5"/>
          <w:lang w:val="en-US" w:eastAsia="zh-CN" w:bidi="ar"/>
        </w:rPr>
        <w:t>パスワードを使用してエンジニアにログインします</w:t>
      </w:r>
    </w:p>
    <w:p w14:paraId="2029AED2" w14:textId="77777777" w:rsidR="001408DB" w:rsidRPr="00AB0564" w:rsidRDefault="00000000">
      <w:pPr>
        <w:rPr>
          <w:sz w:val="16"/>
          <w:szCs w:val="16"/>
        </w:rPr>
      </w:pPr>
      <w:r w:rsidRPr="00AB0564">
        <w:rPr>
          <w:noProof/>
          <w:sz w:val="16"/>
          <w:szCs w:val="16"/>
        </w:rPr>
        <w:drawing>
          <wp:inline distT="0" distB="0" distL="114300" distR="114300" wp14:anchorId="345631A4" wp14:editId="69BB3F6F">
            <wp:extent cx="5271770" cy="3655695"/>
            <wp:effectExtent l="0" t="0" r="5080" b="190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13"/>
                    <a:stretch>
                      <a:fillRect/>
                    </a:stretch>
                  </pic:blipFill>
                  <pic:spPr>
                    <a:xfrm>
                      <a:off x="0" y="0"/>
                      <a:ext cx="5271770" cy="3655695"/>
                    </a:xfrm>
                    <a:prstGeom prst="rect">
                      <a:avLst/>
                    </a:prstGeom>
                    <a:noFill/>
                    <a:ln>
                      <a:noFill/>
                    </a:ln>
                  </pic:spPr>
                </pic:pic>
              </a:graphicData>
            </a:graphic>
          </wp:inline>
        </w:drawing>
      </w:r>
    </w:p>
    <w:p w14:paraId="7A247176" w14:textId="77777777" w:rsidR="001408DB" w:rsidRPr="00AB0564" w:rsidRDefault="00000000">
      <w:pPr>
        <w:pStyle w:val="Web"/>
        <w:widowControl/>
        <w:spacing w:line="405" w:lineRule="atLeast"/>
        <w:jc w:val="left"/>
        <w:rPr>
          <w:sz w:val="16"/>
          <w:szCs w:val="16"/>
        </w:rPr>
      </w:pPr>
      <w:r w:rsidRPr="00AB0564">
        <w:rPr>
          <w:rFonts w:ascii="Microsoft YaHei" w:eastAsia="Microsoft YaHei" w:hAnsi="Microsoft YaHei" w:cs="Microsoft YaHei"/>
          <w:color w:val="333333"/>
          <w:kern w:val="0"/>
          <w:sz w:val="16"/>
          <w:szCs w:val="16"/>
          <w:shd w:val="clear" w:color="auto" w:fill="F5F5F5"/>
          <w:lang w:val="en-US" w:eastAsia="zh-CN" w:bidi="ar"/>
        </w:rPr>
        <w:t>各種機能導入後、エンジニアインターフェースに入る</w:t>
      </w:r>
    </w:p>
    <w:p w14:paraId="6321A2C8" w14:textId="77777777" w:rsidR="001408DB" w:rsidRPr="00AB0564" w:rsidRDefault="00000000">
      <w:pPr>
        <w:rPr>
          <w:sz w:val="16"/>
          <w:szCs w:val="16"/>
        </w:rPr>
      </w:pPr>
      <w:r w:rsidRPr="00AB0564">
        <w:rPr>
          <w:noProof/>
          <w:sz w:val="16"/>
          <w:szCs w:val="16"/>
        </w:rPr>
        <w:lastRenderedPageBreak/>
        <w:drawing>
          <wp:inline distT="0" distB="0" distL="114300" distR="114300" wp14:anchorId="4F7D83E1" wp14:editId="1D392090">
            <wp:extent cx="5267325" cy="3936365"/>
            <wp:effectExtent l="0" t="0" r="9525" b="698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4"/>
                    <a:stretch>
                      <a:fillRect/>
                    </a:stretch>
                  </pic:blipFill>
                  <pic:spPr>
                    <a:xfrm>
                      <a:off x="0" y="0"/>
                      <a:ext cx="5267325" cy="3936365"/>
                    </a:xfrm>
                    <a:prstGeom prst="rect">
                      <a:avLst/>
                    </a:prstGeom>
                    <a:noFill/>
                    <a:ln>
                      <a:noFill/>
                    </a:ln>
                  </pic:spPr>
                </pic:pic>
              </a:graphicData>
            </a:graphic>
          </wp:inline>
        </w:drawing>
      </w:r>
    </w:p>
    <w:p w14:paraId="1C6EABE6" w14:textId="77777777" w:rsidR="001408DB" w:rsidRPr="00AB0564" w:rsidRDefault="00000000">
      <w:pPr>
        <w:pStyle w:val="Web"/>
        <w:widowControl/>
        <w:spacing w:line="405" w:lineRule="atLeast"/>
        <w:jc w:val="left"/>
        <w:rPr>
          <w:sz w:val="16"/>
          <w:szCs w:val="16"/>
        </w:rPr>
      </w:pPr>
      <w:r w:rsidRPr="00AB0564">
        <w:rPr>
          <w:rFonts w:ascii="Microsoft YaHei" w:eastAsia="Microsoft YaHei" w:hAnsi="Microsoft YaHei" w:cs="Microsoft YaHei"/>
          <w:kern w:val="0"/>
          <w:sz w:val="16"/>
          <w:szCs w:val="16"/>
          <w:shd w:val="clear" w:color="auto" w:fill="F5F5F5"/>
          <w:lang w:val="en-US" w:eastAsia="zh-CN" w:bidi="ar"/>
        </w:rPr>
        <w:t>1.ポンプ電流スイッチ全体を制御するために、LEDライトは電流を加算または減算できます</w:t>
      </w:r>
    </w:p>
    <w:p w14:paraId="5CC556D7" w14:textId="77777777" w:rsidR="001408DB" w:rsidRPr="00AB0564" w:rsidRDefault="00000000">
      <w:pPr>
        <w:pStyle w:val="Web"/>
        <w:widowControl/>
        <w:spacing w:line="405" w:lineRule="atLeast"/>
        <w:jc w:val="left"/>
        <w:rPr>
          <w:sz w:val="16"/>
          <w:szCs w:val="16"/>
        </w:rPr>
      </w:pPr>
      <w:r w:rsidRPr="00AB0564">
        <w:rPr>
          <w:rFonts w:ascii="Microsoft YaHei" w:eastAsia="Microsoft YaHei" w:hAnsi="Microsoft YaHei" w:cs="Microsoft YaHei"/>
          <w:kern w:val="0"/>
          <w:sz w:val="16"/>
          <w:szCs w:val="16"/>
          <w:lang w:val="en-US" w:eastAsia="zh-CN" w:bidi="ar"/>
        </w:rPr>
        <w:t>2. Q Switchのトリガーモード、ライトがオンのときは外部トリガー、ライトがオフのときは内部トリガーを選択します</w:t>
      </w:r>
    </w:p>
    <w:p w14:paraId="19A17077" w14:textId="77777777" w:rsidR="001408DB" w:rsidRPr="00AB0564" w:rsidRDefault="00000000">
      <w:pPr>
        <w:pStyle w:val="Web"/>
        <w:widowControl/>
        <w:spacing w:line="405" w:lineRule="atLeast"/>
        <w:jc w:val="left"/>
        <w:rPr>
          <w:sz w:val="16"/>
          <w:szCs w:val="16"/>
        </w:rPr>
      </w:pPr>
      <w:r w:rsidRPr="00AB0564">
        <w:rPr>
          <w:rFonts w:ascii="Microsoft YaHei" w:eastAsia="Microsoft YaHei" w:hAnsi="Microsoft YaHei" w:cs="Microsoft YaHei"/>
          <w:kern w:val="0"/>
          <w:sz w:val="16"/>
          <w:szCs w:val="16"/>
          <w:shd w:val="clear" w:color="auto" w:fill="F5F5F5"/>
          <w:lang w:val="en-US" w:eastAsia="zh-CN" w:bidi="ar"/>
        </w:rPr>
        <w:t>3. q-drive電源のスイッチを制御します。LEDライトがオンのとき、レーザーが変調されます。</w:t>
      </w:r>
    </w:p>
    <w:p w14:paraId="61645075" w14:textId="77777777" w:rsidR="001408DB" w:rsidRPr="00AB0564" w:rsidRDefault="00000000">
      <w:pPr>
        <w:pStyle w:val="Web"/>
        <w:widowControl/>
        <w:spacing w:line="405" w:lineRule="atLeast"/>
        <w:jc w:val="left"/>
        <w:rPr>
          <w:sz w:val="16"/>
          <w:szCs w:val="16"/>
        </w:rPr>
      </w:pPr>
      <w:r w:rsidRPr="00AB0564">
        <w:rPr>
          <w:rFonts w:hint="eastAsia"/>
          <w:sz w:val="16"/>
          <w:szCs w:val="16"/>
          <w:lang w:val="en-US" w:eastAsia="zh-CN"/>
        </w:rPr>
        <w:t>4.</w:t>
      </w:r>
      <w:r w:rsidRPr="00AB0564">
        <w:rPr>
          <w:rFonts w:ascii="Microsoft YaHei" w:eastAsia="Microsoft YaHei" w:hAnsi="Microsoft YaHei" w:cs="Microsoft YaHei"/>
          <w:kern w:val="0"/>
          <w:sz w:val="16"/>
          <w:szCs w:val="16"/>
          <w:lang w:val="en-US" w:eastAsia="zh-CN" w:bidi="ar"/>
        </w:rPr>
        <w:t>レーザーのオンとオフを制御します。LEDライトがオンの場合、スイッチがオンになり、出力レーザーが許可されます</w:t>
      </w:r>
    </w:p>
    <w:p w14:paraId="606F806E" w14:textId="77777777" w:rsidR="001408DB" w:rsidRPr="00AB0564" w:rsidRDefault="00000000">
      <w:pPr>
        <w:pStyle w:val="Web"/>
        <w:widowControl/>
        <w:spacing w:line="405" w:lineRule="atLeast"/>
        <w:jc w:val="left"/>
        <w:rPr>
          <w:sz w:val="16"/>
          <w:szCs w:val="16"/>
        </w:rPr>
      </w:pPr>
      <w:r w:rsidRPr="00AB0564">
        <w:rPr>
          <w:rFonts w:ascii="Microsoft YaHei" w:eastAsia="Microsoft YaHei" w:hAnsi="Microsoft YaHei" w:cs="Microsoft YaHei"/>
          <w:kern w:val="0"/>
          <w:sz w:val="16"/>
          <w:szCs w:val="16"/>
          <w:lang w:val="en-US" w:eastAsia="zh-CN" w:bidi="ar"/>
        </w:rPr>
        <w:t>5. PWM外部制御スイッチ、LEDライト、PWMは外部TTLデューティサイクル制御を介して行うことができます</w:t>
      </w:r>
    </w:p>
    <w:p w14:paraId="309ED354" w14:textId="77777777" w:rsidR="001408DB" w:rsidRPr="00AB0564" w:rsidRDefault="00000000">
      <w:pPr>
        <w:pStyle w:val="Web"/>
        <w:widowControl/>
        <w:shd w:val="clear" w:color="auto" w:fill="FCF1D0"/>
        <w:spacing w:line="510" w:lineRule="atLeast"/>
        <w:jc w:val="left"/>
        <w:rPr>
          <w:sz w:val="16"/>
          <w:szCs w:val="16"/>
        </w:rPr>
      </w:pPr>
      <w:r w:rsidRPr="00AB0564">
        <w:rPr>
          <w:vanish/>
          <w:color w:val="D78A36"/>
          <w:kern w:val="0"/>
          <w:sz w:val="16"/>
          <w:szCs w:val="16"/>
          <w:lang w:val="en-US" w:eastAsia="zh-CN" w:bidi="ar"/>
        </w:rPr>
        <w:t>360</w:t>
      </w:r>
      <w:r w:rsidRPr="00AB0564">
        <w:rPr>
          <w:vanish/>
          <w:color w:val="D78A36"/>
          <w:kern w:val="0"/>
          <w:sz w:val="16"/>
          <w:szCs w:val="16"/>
          <w:lang w:val="en-US" w:eastAsia="zh-CN" w:bidi="ar"/>
        </w:rPr>
        <w:t>字の翻訳文字数は</w:t>
      </w:r>
      <w:r w:rsidRPr="00AB0564">
        <w:rPr>
          <w:vanish/>
          <w:color w:val="D78A36"/>
          <w:kern w:val="0"/>
          <w:sz w:val="16"/>
          <w:szCs w:val="16"/>
          <w:lang w:val="en-US" w:eastAsia="zh-CN" w:bidi="ar"/>
        </w:rPr>
        <w:t>2000</w:t>
      </w:r>
      <w:r w:rsidRPr="00AB0564">
        <w:rPr>
          <w:vanish/>
          <w:color w:val="D78A36"/>
          <w:kern w:val="0"/>
          <w:sz w:val="16"/>
          <w:szCs w:val="16"/>
          <w:lang w:val="en-US" w:eastAsia="zh-CN" w:bidi="ar"/>
        </w:rPr>
        <w:t>字に制限され、</w:t>
      </w:r>
      <w:r w:rsidRPr="00AB0564">
        <w:rPr>
          <w:vanish/>
          <w:color w:val="D78A36"/>
          <w:kern w:val="0"/>
          <w:sz w:val="16"/>
          <w:szCs w:val="16"/>
          <w:lang w:val="en-US" w:eastAsia="zh-CN" w:bidi="ar"/>
        </w:rPr>
        <w:t>2000</w:t>
      </w:r>
      <w:r w:rsidRPr="00AB0564">
        <w:rPr>
          <w:vanish/>
          <w:color w:val="D78A36"/>
          <w:kern w:val="0"/>
          <w:sz w:val="16"/>
          <w:szCs w:val="16"/>
          <w:lang w:val="en-US" w:eastAsia="zh-CN" w:bidi="ar"/>
        </w:rPr>
        <w:t>字を超える内容は翻訳されません</w:t>
      </w:r>
    </w:p>
    <w:p w14:paraId="581E0F69" w14:textId="77777777" w:rsidR="001408DB" w:rsidRPr="00AB0564" w:rsidRDefault="00000000">
      <w:pPr>
        <w:pStyle w:val="Web"/>
        <w:widowControl/>
        <w:spacing w:line="405" w:lineRule="atLeast"/>
        <w:jc w:val="left"/>
        <w:rPr>
          <w:sz w:val="16"/>
          <w:szCs w:val="16"/>
        </w:rPr>
      </w:pPr>
      <w:r w:rsidRPr="00AB0564">
        <w:rPr>
          <w:rFonts w:ascii="Microsoft YaHei" w:eastAsia="Microsoft YaHei" w:hAnsi="Microsoft YaHei" w:cs="Microsoft YaHei"/>
          <w:kern w:val="0"/>
          <w:sz w:val="16"/>
          <w:szCs w:val="16"/>
          <w:shd w:val="clear" w:color="auto" w:fill="F5F5F5"/>
          <w:lang w:val="en-US" w:eastAsia="zh-CN" w:bidi="ar"/>
        </w:rPr>
        <w:t>6. レーザー Q 信号の変調周波数</w:t>
      </w:r>
    </w:p>
    <w:p w14:paraId="14421D71" w14:textId="77777777" w:rsidR="001408DB" w:rsidRPr="00AB0564" w:rsidRDefault="00000000">
      <w:pPr>
        <w:pStyle w:val="Web"/>
        <w:widowControl/>
        <w:spacing w:line="405" w:lineRule="atLeast"/>
        <w:jc w:val="left"/>
        <w:rPr>
          <w:sz w:val="16"/>
          <w:szCs w:val="16"/>
        </w:rPr>
      </w:pPr>
      <w:r w:rsidRPr="00AB0564">
        <w:rPr>
          <w:rFonts w:ascii="Microsoft YaHei" w:eastAsia="Microsoft YaHei" w:hAnsi="Microsoft YaHei" w:cs="Microsoft YaHei"/>
          <w:kern w:val="0"/>
          <w:sz w:val="16"/>
          <w:szCs w:val="16"/>
          <w:shd w:val="clear" w:color="auto" w:fill="F5F5F5"/>
          <w:lang w:val="en-US" w:eastAsia="zh-CN" w:bidi="ar"/>
        </w:rPr>
        <w:t>7.レーザーの通常の動作電流</w:t>
      </w:r>
    </w:p>
    <w:p w14:paraId="477039EA" w14:textId="77777777" w:rsidR="001408DB" w:rsidRPr="00AB0564" w:rsidRDefault="00000000">
      <w:pPr>
        <w:pStyle w:val="Web"/>
        <w:widowControl/>
        <w:spacing w:line="405" w:lineRule="atLeast"/>
        <w:jc w:val="left"/>
        <w:rPr>
          <w:sz w:val="16"/>
          <w:szCs w:val="16"/>
        </w:rPr>
      </w:pPr>
      <w:r w:rsidRPr="00AB0564">
        <w:rPr>
          <w:rFonts w:ascii="Microsoft YaHei" w:eastAsia="Microsoft YaHei" w:hAnsi="Microsoft YaHei" w:cs="Microsoft YaHei"/>
          <w:kern w:val="0"/>
          <w:sz w:val="16"/>
          <w:szCs w:val="16"/>
          <w:shd w:val="clear" w:color="auto" w:fill="F5F5F5"/>
          <w:lang w:val="en-US" w:eastAsia="zh-CN" w:bidi="ar"/>
        </w:rPr>
        <w:t>8. レーザーのデューティサイクルは内部で制御されます</w:t>
      </w:r>
    </w:p>
    <w:p w14:paraId="376A92E3" w14:textId="77777777" w:rsidR="001408DB" w:rsidRPr="00AB0564" w:rsidRDefault="00000000">
      <w:pPr>
        <w:pStyle w:val="Web"/>
        <w:widowControl/>
        <w:spacing w:line="405" w:lineRule="atLeast"/>
        <w:jc w:val="left"/>
        <w:rPr>
          <w:sz w:val="16"/>
          <w:szCs w:val="16"/>
        </w:rPr>
      </w:pPr>
      <w:r w:rsidRPr="00AB0564">
        <w:rPr>
          <w:rFonts w:ascii="Microsoft YaHei" w:eastAsia="Microsoft YaHei" w:hAnsi="Microsoft YaHei" w:cs="Microsoft YaHei"/>
          <w:kern w:val="0"/>
          <w:sz w:val="16"/>
          <w:szCs w:val="16"/>
          <w:shd w:val="clear" w:color="auto" w:fill="F5F5F5"/>
          <w:lang w:val="en-US" w:eastAsia="zh-CN" w:bidi="ar"/>
        </w:rPr>
        <w:t>9. ダブラーの温度</w:t>
      </w:r>
    </w:p>
    <w:p w14:paraId="0E91CFE1" w14:textId="77777777" w:rsidR="001408DB" w:rsidRPr="00AB0564" w:rsidRDefault="00000000">
      <w:pPr>
        <w:pStyle w:val="Web"/>
        <w:widowControl/>
        <w:spacing w:line="405" w:lineRule="atLeast"/>
        <w:jc w:val="left"/>
        <w:rPr>
          <w:sz w:val="16"/>
          <w:szCs w:val="16"/>
        </w:rPr>
      </w:pPr>
      <w:r w:rsidRPr="00AB0564">
        <w:rPr>
          <w:rFonts w:ascii="Microsoft YaHei" w:eastAsia="Microsoft YaHei" w:hAnsi="Microsoft YaHei" w:cs="Microsoft YaHei"/>
          <w:kern w:val="0"/>
          <w:sz w:val="16"/>
          <w:szCs w:val="16"/>
          <w:shd w:val="clear" w:color="auto" w:fill="F5F5F5"/>
          <w:lang w:val="en-US" w:eastAsia="zh-CN" w:bidi="ar"/>
        </w:rPr>
        <w:t>10. 三周波温度</w:t>
      </w:r>
    </w:p>
    <w:p w14:paraId="0AE0B42C" w14:textId="77777777" w:rsidR="001408DB" w:rsidRPr="00AB0564" w:rsidRDefault="00000000">
      <w:pPr>
        <w:pStyle w:val="Web"/>
        <w:widowControl/>
        <w:spacing w:line="405" w:lineRule="atLeast"/>
        <w:jc w:val="left"/>
        <w:rPr>
          <w:sz w:val="16"/>
          <w:szCs w:val="16"/>
        </w:rPr>
      </w:pPr>
      <w:r w:rsidRPr="00AB0564">
        <w:rPr>
          <w:rFonts w:ascii="Microsoft YaHei" w:eastAsia="Microsoft YaHei" w:hAnsi="Microsoft YaHei" w:cs="Microsoft YaHei"/>
          <w:kern w:val="0"/>
          <w:sz w:val="16"/>
          <w:szCs w:val="16"/>
          <w:shd w:val="clear" w:color="auto" w:fill="F5F5F5"/>
          <w:lang w:val="en-US" w:eastAsia="zh-CN" w:bidi="ar"/>
        </w:rPr>
        <w:t>11. レーザーヘッドの温度</w:t>
      </w:r>
    </w:p>
    <w:p w14:paraId="696CAFC2" w14:textId="77777777" w:rsidR="001408DB" w:rsidRPr="00AB0564" w:rsidRDefault="00000000">
      <w:pPr>
        <w:pStyle w:val="Web"/>
        <w:widowControl/>
        <w:spacing w:line="405" w:lineRule="atLeast"/>
        <w:jc w:val="left"/>
        <w:rPr>
          <w:sz w:val="16"/>
          <w:szCs w:val="16"/>
        </w:rPr>
      </w:pPr>
      <w:r w:rsidRPr="00AB0564">
        <w:rPr>
          <w:rFonts w:ascii="Microsoft YaHei" w:eastAsia="Microsoft YaHei" w:hAnsi="Microsoft YaHei" w:cs="Microsoft YaHei"/>
          <w:kern w:val="0"/>
          <w:sz w:val="16"/>
          <w:szCs w:val="16"/>
          <w:shd w:val="clear" w:color="auto" w:fill="F5F5F5"/>
          <w:lang w:val="en-US" w:eastAsia="zh-CN" w:bidi="ar"/>
        </w:rPr>
        <w:t>12. ポンプ源の温度</w:t>
      </w:r>
    </w:p>
    <w:p w14:paraId="099F9306" w14:textId="77777777" w:rsidR="001408DB" w:rsidRPr="00AB0564" w:rsidRDefault="00000000">
      <w:pPr>
        <w:pStyle w:val="Web"/>
        <w:widowControl/>
        <w:spacing w:line="405" w:lineRule="atLeast"/>
        <w:jc w:val="left"/>
        <w:rPr>
          <w:sz w:val="16"/>
          <w:szCs w:val="16"/>
        </w:rPr>
      </w:pPr>
      <w:r w:rsidRPr="00AB0564">
        <w:rPr>
          <w:rFonts w:ascii="Microsoft YaHei" w:eastAsia="Microsoft YaHei" w:hAnsi="Microsoft YaHei" w:cs="Microsoft YaHei"/>
          <w:kern w:val="0"/>
          <w:sz w:val="16"/>
          <w:szCs w:val="16"/>
          <w:shd w:val="clear" w:color="auto" w:fill="F5F5F5"/>
          <w:lang w:val="en-US" w:eastAsia="zh-CN" w:bidi="ar"/>
        </w:rPr>
        <w:t>13. レーザーの周囲温度</w:t>
      </w:r>
    </w:p>
    <w:p w14:paraId="49D81616" w14:textId="77777777" w:rsidR="001408DB" w:rsidRPr="00AB0564" w:rsidRDefault="00000000">
      <w:pPr>
        <w:pStyle w:val="Web"/>
        <w:widowControl/>
        <w:spacing w:line="405" w:lineRule="atLeast"/>
        <w:jc w:val="left"/>
        <w:rPr>
          <w:sz w:val="16"/>
          <w:szCs w:val="16"/>
        </w:rPr>
      </w:pPr>
      <w:r w:rsidRPr="00AB0564">
        <w:rPr>
          <w:rFonts w:ascii="Microsoft YaHei" w:eastAsia="Microsoft YaHei" w:hAnsi="Microsoft YaHei" w:cs="Microsoft YaHei"/>
          <w:kern w:val="0"/>
          <w:sz w:val="16"/>
          <w:szCs w:val="16"/>
          <w:shd w:val="clear" w:color="auto" w:fill="F5F5F5"/>
          <w:lang w:val="en-US" w:eastAsia="zh-CN" w:bidi="ar"/>
        </w:rPr>
        <w:t>14. レーザー励起光源の限界電流</w:t>
      </w:r>
    </w:p>
    <w:p w14:paraId="01D419B8" w14:textId="77777777" w:rsidR="001408DB" w:rsidRPr="00AB0564" w:rsidRDefault="00000000">
      <w:pPr>
        <w:pStyle w:val="Web"/>
        <w:widowControl/>
        <w:spacing w:line="405" w:lineRule="atLeast"/>
        <w:jc w:val="left"/>
        <w:rPr>
          <w:sz w:val="16"/>
          <w:szCs w:val="16"/>
        </w:rPr>
      </w:pPr>
      <w:r w:rsidRPr="00AB0564">
        <w:rPr>
          <w:rFonts w:hint="eastAsia"/>
          <w:sz w:val="16"/>
          <w:szCs w:val="16"/>
          <w:lang w:val="en-US" w:eastAsia="zh-CN"/>
        </w:rPr>
        <w:t>15.</w:t>
      </w:r>
      <w:r w:rsidRPr="00AB0564">
        <w:rPr>
          <w:rFonts w:ascii="Microsoft YaHei" w:eastAsia="Microsoft YaHei" w:hAnsi="Microsoft YaHei" w:cs="Microsoft YaHei"/>
          <w:kern w:val="0"/>
          <w:sz w:val="16"/>
          <w:szCs w:val="16"/>
          <w:shd w:val="clear" w:color="auto" w:fill="F5F5F5"/>
          <w:lang w:val="en-US" w:eastAsia="zh-CN" w:bidi="ar"/>
        </w:rPr>
        <w:t>レーザーの自動起動電流は、レーザーの通常の使用電流を設定できます</w:t>
      </w:r>
    </w:p>
    <w:p w14:paraId="40EB6583" w14:textId="77777777" w:rsidR="001408DB" w:rsidRPr="00AB0564" w:rsidRDefault="00000000">
      <w:pPr>
        <w:rPr>
          <w:sz w:val="16"/>
          <w:szCs w:val="16"/>
        </w:rPr>
      </w:pPr>
      <w:r w:rsidRPr="00AB0564">
        <w:rPr>
          <w:noProof/>
          <w:sz w:val="16"/>
          <w:szCs w:val="16"/>
        </w:rPr>
        <w:lastRenderedPageBreak/>
        <w:drawing>
          <wp:inline distT="0" distB="0" distL="114300" distR="114300" wp14:anchorId="33A2F547" wp14:editId="0DA86AC8">
            <wp:extent cx="5271135" cy="1143635"/>
            <wp:effectExtent l="0" t="0" r="5715" b="18415"/>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15"/>
                    <a:stretch>
                      <a:fillRect/>
                    </a:stretch>
                  </pic:blipFill>
                  <pic:spPr>
                    <a:xfrm>
                      <a:off x="0" y="0"/>
                      <a:ext cx="5271135" cy="1143635"/>
                    </a:xfrm>
                    <a:prstGeom prst="rect">
                      <a:avLst/>
                    </a:prstGeom>
                    <a:noFill/>
                    <a:ln>
                      <a:noFill/>
                    </a:ln>
                  </pic:spPr>
                </pic:pic>
              </a:graphicData>
            </a:graphic>
          </wp:inline>
        </w:drawing>
      </w:r>
    </w:p>
    <w:p w14:paraId="21A218E1" w14:textId="77777777" w:rsidR="001408DB" w:rsidRPr="00AB0564" w:rsidRDefault="00000000">
      <w:pPr>
        <w:pStyle w:val="Web"/>
        <w:widowControl/>
        <w:spacing w:line="405" w:lineRule="atLeast"/>
        <w:jc w:val="left"/>
        <w:rPr>
          <w:sz w:val="16"/>
          <w:szCs w:val="16"/>
        </w:rPr>
      </w:pPr>
      <w:r w:rsidRPr="00AB0564">
        <w:rPr>
          <w:rFonts w:ascii="Microsoft YaHei" w:eastAsia="Microsoft YaHei" w:hAnsi="Microsoft YaHei" w:cs="Microsoft YaHei"/>
          <w:kern w:val="0"/>
          <w:sz w:val="16"/>
          <w:szCs w:val="16"/>
          <w:shd w:val="clear" w:color="auto" w:fill="F5F5F5"/>
          <w:lang w:val="en-US" w:eastAsia="zh-CN" w:bidi="ar"/>
        </w:rPr>
        <w:t>16. 第一パルス抑制機能</w:t>
      </w:r>
    </w:p>
    <w:p w14:paraId="62A12263" w14:textId="77777777" w:rsidR="001408DB" w:rsidRPr="00AB0564" w:rsidRDefault="00000000">
      <w:pPr>
        <w:pStyle w:val="Web"/>
        <w:widowControl/>
        <w:spacing w:line="405" w:lineRule="atLeast"/>
        <w:jc w:val="left"/>
        <w:rPr>
          <w:sz w:val="16"/>
          <w:szCs w:val="16"/>
        </w:rPr>
      </w:pPr>
      <w:r w:rsidRPr="00AB0564">
        <w:rPr>
          <w:rFonts w:ascii="Microsoft YaHei" w:eastAsia="Microsoft YaHei" w:hAnsi="Microsoft YaHei" w:cs="Microsoft YaHei"/>
          <w:kern w:val="0"/>
          <w:sz w:val="16"/>
          <w:szCs w:val="16"/>
          <w:shd w:val="clear" w:color="auto" w:fill="F5F5F5"/>
          <w:lang w:val="en-US" w:eastAsia="zh-CN" w:bidi="ar"/>
        </w:rPr>
        <w:t>オフ: 無鉛パルス抑制を示します</w:t>
      </w:r>
    </w:p>
    <w:p w14:paraId="5AB12813" w14:textId="77777777" w:rsidR="001408DB" w:rsidRPr="00AB0564" w:rsidRDefault="00000000">
      <w:pPr>
        <w:pStyle w:val="Web"/>
        <w:widowControl/>
        <w:spacing w:line="405" w:lineRule="atLeast"/>
        <w:jc w:val="left"/>
        <w:rPr>
          <w:sz w:val="16"/>
          <w:szCs w:val="16"/>
        </w:rPr>
      </w:pPr>
      <w:r w:rsidRPr="00AB0564">
        <w:rPr>
          <w:rFonts w:ascii="Microsoft YaHei" w:eastAsia="Microsoft YaHei" w:hAnsi="Microsoft YaHei" w:cs="Microsoft YaHei"/>
          <w:kern w:val="0"/>
          <w:sz w:val="16"/>
          <w:szCs w:val="16"/>
          <w:shd w:val="clear" w:color="auto" w:fill="F5F5F5"/>
          <w:lang w:val="en-US" w:eastAsia="zh-CN" w:bidi="ar"/>
        </w:rPr>
        <w:t>1：システムデフォルトで第一パルス抑制機能が実現されていることを示す</w:t>
      </w:r>
    </w:p>
    <w:p w14:paraId="595B4142" w14:textId="77777777" w:rsidR="001408DB" w:rsidRPr="00AB0564" w:rsidRDefault="00000000">
      <w:pPr>
        <w:pStyle w:val="Web"/>
        <w:widowControl/>
        <w:spacing w:line="405" w:lineRule="atLeast"/>
        <w:jc w:val="left"/>
        <w:rPr>
          <w:sz w:val="16"/>
          <w:szCs w:val="16"/>
        </w:rPr>
      </w:pPr>
      <w:r w:rsidRPr="00AB0564">
        <w:rPr>
          <w:rFonts w:ascii="Microsoft YaHei" w:eastAsia="Microsoft YaHei" w:hAnsi="Microsoft YaHei" w:cs="Microsoft YaHei"/>
          <w:kern w:val="0"/>
          <w:sz w:val="16"/>
          <w:szCs w:val="16"/>
          <w:shd w:val="clear" w:color="auto" w:fill="F5F5F5"/>
          <w:lang w:val="en-US" w:eastAsia="zh-CN" w:bidi="ar"/>
        </w:rPr>
        <w:t>2: ユーザーは、最初のパルス抑制機能を達成するために異なるレベルを設定します</w:t>
      </w:r>
    </w:p>
    <w:p w14:paraId="1CE37172" w14:textId="77777777" w:rsidR="001408DB" w:rsidRPr="00AB0564" w:rsidRDefault="00000000">
      <w:pPr>
        <w:pStyle w:val="Web"/>
        <w:widowControl/>
        <w:spacing w:line="405" w:lineRule="atLeast"/>
        <w:jc w:val="left"/>
        <w:rPr>
          <w:sz w:val="16"/>
          <w:szCs w:val="16"/>
        </w:rPr>
      </w:pPr>
      <w:r w:rsidRPr="00AB0564">
        <w:rPr>
          <w:rFonts w:ascii="Microsoft YaHei" w:eastAsia="Microsoft YaHei" w:hAnsi="Microsoft YaHei" w:cs="Microsoft YaHei"/>
          <w:kern w:val="0"/>
          <w:sz w:val="16"/>
          <w:szCs w:val="16"/>
          <w:shd w:val="clear" w:color="auto" w:fill="F5F5F5"/>
          <w:lang w:val="en-US" w:eastAsia="zh-CN" w:bidi="ar"/>
        </w:rPr>
        <w:t>17. ブートモード</w:t>
      </w:r>
    </w:p>
    <w:p w14:paraId="5C83EE8A" w14:textId="77777777" w:rsidR="001408DB" w:rsidRPr="00AB0564" w:rsidRDefault="00000000">
      <w:pPr>
        <w:pStyle w:val="Web"/>
        <w:widowControl/>
        <w:spacing w:line="405" w:lineRule="atLeast"/>
        <w:jc w:val="left"/>
        <w:rPr>
          <w:sz w:val="16"/>
          <w:szCs w:val="16"/>
        </w:rPr>
      </w:pPr>
      <w:r w:rsidRPr="00AB0564">
        <w:rPr>
          <w:rFonts w:ascii="Microsoft YaHei" w:eastAsia="Microsoft YaHei" w:hAnsi="Microsoft YaHei" w:cs="Microsoft YaHei"/>
          <w:kern w:val="0"/>
          <w:sz w:val="16"/>
          <w:szCs w:val="16"/>
          <w:shd w:val="clear" w:color="auto" w:fill="F5F5F5"/>
          <w:lang w:val="en-US" w:eastAsia="zh-CN" w:bidi="ar"/>
        </w:rPr>
        <w:t>0: 手動シリアル ポート ブート モード 1: 自動ブート モード</w:t>
      </w:r>
    </w:p>
    <w:p w14:paraId="4C6312F4" w14:textId="77777777" w:rsidR="001408DB" w:rsidRPr="00AB0564" w:rsidRDefault="00000000">
      <w:pPr>
        <w:pStyle w:val="Web"/>
        <w:widowControl/>
        <w:spacing w:line="405" w:lineRule="atLeast"/>
        <w:jc w:val="left"/>
        <w:rPr>
          <w:sz w:val="16"/>
          <w:szCs w:val="16"/>
        </w:rPr>
      </w:pPr>
      <w:r w:rsidRPr="00AB0564">
        <w:rPr>
          <w:rFonts w:ascii="Microsoft YaHei" w:eastAsia="Microsoft YaHei" w:hAnsi="Microsoft YaHei" w:cs="Microsoft YaHei"/>
          <w:kern w:val="0"/>
          <w:sz w:val="16"/>
          <w:szCs w:val="16"/>
          <w:shd w:val="clear" w:color="auto" w:fill="F5F5F5"/>
          <w:lang w:val="en-US" w:eastAsia="zh-CN" w:bidi="ar"/>
        </w:rPr>
        <w:t>8. 操作モード</w:t>
      </w:r>
    </w:p>
    <w:p w14:paraId="0FDAE6EC" w14:textId="77777777" w:rsidR="001408DB" w:rsidRPr="00AB0564" w:rsidRDefault="00000000">
      <w:pPr>
        <w:pStyle w:val="Web"/>
        <w:widowControl/>
        <w:spacing w:line="405" w:lineRule="atLeast"/>
        <w:jc w:val="left"/>
        <w:rPr>
          <w:sz w:val="16"/>
          <w:szCs w:val="16"/>
        </w:rPr>
      </w:pPr>
      <w:r w:rsidRPr="00AB0564">
        <w:rPr>
          <w:rFonts w:ascii="Microsoft YaHei" w:eastAsia="Microsoft YaHei" w:hAnsi="Microsoft YaHei" w:cs="Microsoft YaHei"/>
          <w:kern w:val="0"/>
          <w:sz w:val="16"/>
          <w:szCs w:val="16"/>
          <w:lang w:val="en-US" w:eastAsia="zh-CN" w:bidi="ar"/>
        </w:rPr>
        <w:t>0: 手動シリアル ポート モード 1: レーザー内部制御モード (外部信号はスイッチ ライトのみを制御できます。電源周波数はソフトウェアで設定する必要があります) GATE コントロールが一般的に使用されます。</w:t>
      </w:r>
    </w:p>
    <w:p w14:paraId="5BD99BC3" w14:textId="77777777" w:rsidR="001408DB" w:rsidRPr="00AB0564" w:rsidRDefault="00000000">
      <w:pPr>
        <w:pStyle w:val="Web"/>
        <w:widowControl/>
        <w:spacing w:line="405" w:lineRule="atLeast"/>
        <w:jc w:val="left"/>
        <w:rPr>
          <w:sz w:val="16"/>
          <w:szCs w:val="16"/>
        </w:rPr>
      </w:pPr>
      <w:r w:rsidRPr="00AB0564">
        <w:rPr>
          <w:rFonts w:ascii="Microsoft YaHei" w:eastAsia="Microsoft YaHei" w:hAnsi="Microsoft YaHei" w:cs="Microsoft YaHei"/>
          <w:kern w:val="0"/>
          <w:sz w:val="16"/>
          <w:szCs w:val="16"/>
          <w:shd w:val="clear" w:color="auto" w:fill="F5F5F5"/>
          <w:lang w:val="en-US" w:eastAsia="zh-CN" w:bidi="ar"/>
        </w:rPr>
        <w:t>2: レーザー外部制御モード</w:t>
      </w:r>
    </w:p>
    <w:p w14:paraId="4639723D" w14:textId="77777777" w:rsidR="001408DB" w:rsidRPr="00AB0564" w:rsidRDefault="00000000">
      <w:pPr>
        <w:pStyle w:val="Web"/>
        <w:widowControl/>
        <w:shd w:val="clear" w:color="auto" w:fill="FCF1D0"/>
        <w:spacing w:line="510" w:lineRule="atLeast"/>
        <w:jc w:val="left"/>
        <w:rPr>
          <w:sz w:val="16"/>
          <w:szCs w:val="16"/>
        </w:rPr>
      </w:pPr>
      <w:r w:rsidRPr="00AB0564">
        <w:rPr>
          <w:vanish/>
          <w:color w:val="D78A36"/>
          <w:kern w:val="0"/>
          <w:sz w:val="16"/>
          <w:szCs w:val="16"/>
          <w:lang w:val="en-US" w:eastAsia="zh-CN" w:bidi="ar"/>
        </w:rPr>
        <w:t>360</w:t>
      </w:r>
      <w:r w:rsidRPr="00AB0564">
        <w:rPr>
          <w:vanish/>
          <w:color w:val="D78A36"/>
          <w:kern w:val="0"/>
          <w:sz w:val="16"/>
          <w:szCs w:val="16"/>
          <w:lang w:val="en-US" w:eastAsia="zh-CN" w:bidi="ar"/>
        </w:rPr>
        <w:t>字数は</w:t>
      </w:r>
      <w:r w:rsidRPr="00AB0564">
        <w:rPr>
          <w:vanish/>
          <w:color w:val="D78A36"/>
          <w:kern w:val="0"/>
          <w:sz w:val="16"/>
          <w:szCs w:val="16"/>
          <w:lang w:val="en-US" w:eastAsia="zh-CN" w:bidi="ar"/>
        </w:rPr>
        <w:t>2000</w:t>
      </w:r>
      <w:r w:rsidRPr="00AB0564">
        <w:rPr>
          <w:vanish/>
          <w:color w:val="D78A36"/>
          <w:kern w:val="0"/>
          <w:sz w:val="16"/>
          <w:szCs w:val="16"/>
          <w:lang w:val="en-US" w:eastAsia="zh-CN" w:bidi="ar"/>
        </w:rPr>
        <w:t>字に制限され、</w:t>
      </w:r>
      <w:r w:rsidRPr="00AB0564">
        <w:rPr>
          <w:vanish/>
          <w:color w:val="D78A36"/>
          <w:kern w:val="0"/>
          <w:sz w:val="16"/>
          <w:szCs w:val="16"/>
          <w:lang w:val="en-US" w:eastAsia="zh-CN" w:bidi="ar"/>
        </w:rPr>
        <w:t>2000</w:t>
      </w:r>
      <w:r w:rsidRPr="00AB0564">
        <w:rPr>
          <w:vanish/>
          <w:color w:val="D78A36"/>
          <w:kern w:val="0"/>
          <w:sz w:val="16"/>
          <w:szCs w:val="16"/>
          <w:lang w:val="en-US" w:eastAsia="zh-CN" w:bidi="ar"/>
        </w:rPr>
        <w:t>字を超える内容は翻訳されないでしょう</w:t>
      </w:r>
      <w:r w:rsidRPr="00AB0564">
        <w:rPr>
          <w:rFonts w:ascii="Microsoft YaHei" w:eastAsia="Microsoft YaHei" w:hAnsi="Microsoft YaHei" w:cs="Microsoft YaHei"/>
          <w:kern w:val="0"/>
          <w:sz w:val="16"/>
          <w:szCs w:val="16"/>
          <w:lang w:val="en-US" w:eastAsia="zh-CN" w:bidi="ar"/>
        </w:rPr>
        <w:t>。</w:t>
      </w:r>
    </w:p>
    <w:p w14:paraId="24E0654E" w14:textId="77777777" w:rsidR="001408DB" w:rsidRPr="00AB0564" w:rsidRDefault="00000000">
      <w:pPr>
        <w:pStyle w:val="Web"/>
        <w:widowControl/>
        <w:spacing w:line="405" w:lineRule="atLeast"/>
        <w:jc w:val="left"/>
        <w:rPr>
          <w:sz w:val="16"/>
          <w:szCs w:val="16"/>
        </w:rPr>
      </w:pPr>
      <w:r w:rsidRPr="00AB0564">
        <w:rPr>
          <w:rFonts w:ascii="Microsoft YaHei" w:eastAsia="Microsoft YaHei" w:hAnsi="Microsoft YaHei" w:cs="Microsoft YaHei"/>
          <w:kern w:val="0"/>
          <w:sz w:val="16"/>
          <w:szCs w:val="16"/>
          <w:shd w:val="clear" w:color="auto" w:fill="F5F5F5"/>
          <w:lang w:val="en-US" w:eastAsia="zh-CN" w:bidi="ar"/>
        </w:rPr>
        <w:t>19.QSモード</w:t>
      </w:r>
    </w:p>
    <w:p w14:paraId="4F9B1E54" w14:textId="77777777" w:rsidR="001408DB" w:rsidRPr="00AB0564" w:rsidRDefault="00000000">
      <w:pPr>
        <w:pStyle w:val="Web"/>
        <w:widowControl/>
        <w:spacing w:line="405" w:lineRule="atLeast"/>
        <w:jc w:val="left"/>
        <w:rPr>
          <w:sz w:val="16"/>
          <w:szCs w:val="16"/>
        </w:rPr>
      </w:pPr>
      <w:r w:rsidRPr="00AB0564">
        <w:rPr>
          <w:rFonts w:ascii="Microsoft YaHei" w:eastAsia="Microsoft YaHei" w:hAnsi="Microsoft YaHei" w:cs="Microsoft YaHei"/>
          <w:kern w:val="0"/>
          <w:sz w:val="16"/>
          <w:szCs w:val="16"/>
          <w:lang w:val="en-US" w:eastAsia="zh-CN" w:bidi="ar"/>
        </w:rPr>
        <w:t>設定する外部入力 PWM 信号レベルに応じて (入力信号は PWM ポジティブ、レーザー QS モードはハイに設定)</w:t>
      </w:r>
    </w:p>
    <w:p w14:paraId="0CE750D0" w14:textId="77777777" w:rsidR="001408DB" w:rsidRPr="00AB0564" w:rsidRDefault="00000000">
      <w:pPr>
        <w:pStyle w:val="Web"/>
        <w:widowControl/>
        <w:spacing w:line="405" w:lineRule="atLeast"/>
        <w:jc w:val="left"/>
        <w:rPr>
          <w:sz w:val="16"/>
          <w:szCs w:val="16"/>
        </w:rPr>
      </w:pPr>
      <w:r w:rsidRPr="00AB0564">
        <w:rPr>
          <w:rFonts w:ascii="Microsoft YaHei" w:eastAsia="Microsoft YaHei" w:hAnsi="Microsoft YaHei" w:cs="Microsoft YaHei"/>
          <w:kern w:val="0"/>
          <w:sz w:val="16"/>
          <w:szCs w:val="16"/>
          <w:shd w:val="clear" w:color="auto" w:fill="F5F5F5"/>
          <w:lang w:val="en-US" w:eastAsia="zh-CN" w:bidi="ar"/>
        </w:rPr>
        <w:t>20.ゲートモード</w:t>
      </w:r>
    </w:p>
    <w:p w14:paraId="2113FC4E" w14:textId="77777777" w:rsidR="001408DB" w:rsidRPr="00AB0564" w:rsidRDefault="00000000">
      <w:pPr>
        <w:pStyle w:val="Web"/>
        <w:widowControl/>
        <w:spacing w:line="405" w:lineRule="atLeast"/>
        <w:jc w:val="left"/>
        <w:rPr>
          <w:rFonts w:ascii="Microsoft YaHei" w:eastAsia="Microsoft YaHei" w:hAnsi="Microsoft YaHei" w:cs="Microsoft YaHei"/>
          <w:kern w:val="0"/>
          <w:sz w:val="16"/>
          <w:szCs w:val="16"/>
          <w:lang w:val="en-US" w:eastAsia="zh-CN" w:bidi="ar"/>
        </w:rPr>
      </w:pPr>
      <w:r w:rsidRPr="00AB0564">
        <w:rPr>
          <w:rFonts w:ascii="Microsoft YaHei" w:eastAsia="Microsoft YaHei" w:hAnsi="Microsoft YaHei" w:cs="Microsoft YaHei"/>
          <w:kern w:val="0"/>
          <w:sz w:val="16"/>
          <w:szCs w:val="16"/>
          <w:lang w:val="en-US" w:eastAsia="zh-CN" w:bidi="ar"/>
        </w:rPr>
        <w:t>設定する外部入力 GATE 信号レベルに応じて (入力信号が GATE プラス、レーザー GATE モードがハイに設定されます)</w:t>
      </w:r>
    </w:p>
    <w:p w14:paraId="16C2ED6B" w14:textId="77777777" w:rsidR="001408DB" w:rsidRPr="00AB0564" w:rsidRDefault="00000000">
      <w:pPr>
        <w:pStyle w:val="Web"/>
        <w:widowControl/>
        <w:spacing w:line="405" w:lineRule="atLeast"/>
        <w:jc w:val="left"/>
        <w:rPr>
          <w:sz w:val="16"/>
          <w:szCs w:val="16"/>
        </w:rPr>
      </w:pPr>
      <w:r w:rsidRPr="00AB0564">
        <w:rPr>
          <w:rFonts w:ascii="Microsoft YaHei" w:eastAsia="Microsoft YaHei" w:hAnsi="Microsoft YaHei" w:cs="Microsoft YaHei"/>
          <w:kern w:val="0"/>
          <w:sz w:val="16"/>
          <w:szCs w:val="16"/>
          <w:lang w:val="en-US" w:eastAsia="zh-CN" w:bidi="ar"/>
        </w:rPr>
        <w:t>21. レーザーの起動時間</w:t>
      </w:r>
    </w:p>
    <w:p w14:paraId="4F1AD45F" w14:textId="77777777" w:rsidR="001408DB" w:rsidRPr="00AB0564" w:rsidRDefault="001408DB">
      <w:pPr>
        <w:rPr>
          <w:sz w:val="16"/>
          <w:szCs w:val="16"/>
          <w:lang w:val="en-US" w:eastAsia="zh-CN"/>
        </w:rPr>
      </w:pPr>
    </w:p>
    <w:sectPr w:rsidR="001408DB" w:rsidRPr="00AB0564">
      <w:pgSz w:w="11910" w:h="16840"/>
      <w:pgMar w:top="1440" w:right="1803" w:bottom="1440" w:left="1803" w:header="720" w:footer="720" w:gutter="0"/>
      <w:cols w:space="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ABBDCF3" w14:textId="77777777" w:rsidR="00FD73B5" w:rsidRDefault="00FD73B5" w:rsidP="001D2570">
      <w:r>
        <w:separator/>
      </w:r>
    </w:p>
  </w:endnote>
  <w:endnote w:type="continuationSeparator" w:id="0">
    <w:p w14:paraId="096900B8" w14:textId="77777777" w:rsidR="00FD73B5" w:rsidRDefault="00FD73B5" w:rsidP="001D257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Microsoft YaHei">
    <w:altName w:val="微软雅黑"/>
    <w:panose1 w:val="020B0503020204020204"/>
    <w:charset w:val="86"/>
    <w:family w:val="swiss"/>
    <w:pitch w:val="variable"/>
    <w:sig w:usb0="80000287" w:usb1="2ACF3C50" w:usb2="00000016" w:usb3="00000000" w:csb0="0004001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C76F66F" w14:textId="77777777" w:rsidR="00FD73B5" w:rsidRDefault="00FD73B5" w:rsidP="001D2570">
      <w:r>
        <w:separator/>
      </w:r>
    </w:p>
  </w:footnote>
  <w:footnote w:type="continuationSeparator" w:id="0">
    <w:p w14:paraId="2978EE7D" w14:textId="77777777" w:rsidR="00FD73B5" w:rsidRDefault="00FD73B5" w:rsidP="001D2570">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proofState w:spelling="clean" w:grammar="dirty"/>
  <w:defaultTabStop w:val="420"/>
  <w:drawingGridVerticalSpacing w:val="156"/>
  <w:noPunctuationKerning/>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commondata" w:val="eyJoZGlkIjoiOTAwYTAyYThkMThkYWE1MzY2MjA3ZjZlOTNlOTBlODAifQ=="/>
  </w:docVars>
  <w:rsids>
    <w:rsidRoot w:val="001408DB"/>
    <w:rsid w:val="001408DB"/>
    <w:rsid w:val="001D2570"/>
    <w:rsid w:val="00AB0564"/>
    <w:rsid w:val="00FD73B5"/>
    <w:rsid w:val="019859A2"/>
    <w:rsid w:val="0F3C0ECC"/>
    <w:rsid w:val="11870661"/>
    <w:rsid w:val="451E4450"/>
    <w:rsid w:val="4957524A"/>
    <w:rsid w:val="51645238"/>
    <w:rsid w:val="56054A43"/>
    <w:rsid w:val="5F1C6CD8"/>
    <w:rsid w:val="66C41969"/>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7297F70A"/>
  <w15:docId w15:val="{A0354B4D-540F-4C62-BAD8-611C69219A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en-US" w:eastAsia="ja-JP"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Default Paragraph Font" w:semiHidden="1" w:qFormat="1"/>
    <w:lsdException w:name="Subtitle" w:qFormat="1"/>
    <w:lsdException w:name="Strong" w:qFormat="1"/>
    <w:lsdException w:name="Emphasis" w:qFormat="1"/>
    <w:lsdException w:name="HTML Top of Form" w:semiHidden="1" w:uiPriority="99" w:unhideWhenUsed="1"/>
    <w:lsdException w:name="HTML Bottom of Form" w:semiHidden="1" w:uiPriority="99" w:unhideWhenUsed="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rFonts w:asciiTheme="minorHAnsi" w:eastAsiaTheme="minorEastAsia" w:hAnsiTheme="minorHAnsi" w:cstheme="minorBidi"/>
      <w:kern w:val="2"/>
      <w:sz w:val="21"/>
      <w:szCs w:val="24"/>
      <w:lang w:val="ja" w:eastAsia="j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Web">
    <w:name w:val="Normal (Web)"/>
    <w:basedOn w:val="a"/>
    <w:rPr>
      <w:sz w:val="24"/>
    </w:rPr>
  </w:style>
  <w:style w:type="character" w:styleId="a3">
    <w:name w:val="Strong"/>
    <w:basedOn w:val="a0"/>
    <w:qFormat/>
    <w:rPr>
      <w:b/>
      <w:sz w:val="24"/>
      <w:szCs w:val="24"/>
    </w:rPr>
  </w:style>
  <w:style w:type="character" w:styleId="a4">
    <w:name w:val="Emphasis"/>
    <w:basedOn w:val="a0"/>
    <w:qFormat/>
    <w:rPr>
      <w:color w:val="CC0000"/>
      <w:sz w:val="24"/>
      <w:szCs w:val="24"/>
    </w:rPr>
  </w:style>
  <w:style w:type="character" w:styleId="HTML">
    <w:name w:val="HTML Cite"/>
    <w:basedOn w:val="a0"/>
    <w:rPr>
      <w:sz w:val="24"/>
      <w:szCs w:val="24"/>
    </w:rPr>
  </w:style>
  <w:style w:type="paragraph" w:customStyle="1" w:styleId="content">
    <w:name w:val="content"/>
    <w:basedOn w:val="a"/>
    <w:pPr>
      <w:spacing w:after="600" w:line="405" w:lineRule="atLeast"/>
      <w:jc w:val="left"/>
    </w:pPr>
    <w:rPr>
      <w:rFonts w:ascii="Microsoft YaHei" w:eastAsia="Microsoft YaHei" w:hAnsi="Microsoft YaHei" w:cs="Times New Roman"/>
      <w:kern w:val="0"/>
      <w:sz w:val="36"/>
      <w:szCs w:val="36"/>
    </w:rPr>
  </w:style>
  <w:style w:type="paragraph" w:customStyle="1" w:styleId="warning">
    <w:name w:val="warning"/>
    <w:basedOn w:val="a"/>
    <w:pPr>
      <w:shd w:val="clear" w:color="auto" w:fill="FCF1D0"/>
      <w:spacing w:after="150" w:line="510" w:lineRule="atLeast"/>
      <w:ind w:left="-225" w:right="-225"/>
      <w:jc w:val="left"/>
    </w:pPr>
    <w:rPr>
      <w:rFonts w:cs="Times New Roman"/>
      <w:vanish/>
      <w:color w:val="D78A36"/>
      <w:kern w:val="0"/>
      <w:sz w:val="19"/>
      <w:szCs w:val="19"/>
    </w:rPr>
  </w:style>
  <w:style w:type="paragraph" w:styleId="a5">
    <w:name w:val="header"/>
    <w:basedOn w:val="a"/>
    <w:link w:val="a6"/>
    <w:rsid w:val="001D2570"/>
    <w:pPr>
      <w:tabs>
        <w:tab w:val="center" w:pos="4252"/>
        <w:tab w:val="right" w:pos="8504"/>
      </w:tabs>
      <w:snapToGrid w:val="0"/>
    </w:pPr>
  </w:style>
  <w:style w:type="character" w:customStyle="1" w:styleId="a6">
    <w:name w:val="ヘッダー (文字)"/>
    <w:basedOn w:val="a0"/>
    <w:link w:val="a5"/>
    <w:rsid w:val="001D2570"/>
    <w:rPr>
      <w:rFonts w:asciiTheme="minorHAnsi" w:eastAsiaTheme="minorEastAsia" w:hAnsiTheme="minorHAnsi" w:cstheme="minorBidi"/>
      <w:kern w:val="2"/>
      <w:sz w:val="21"/>
      <w:szCs w:val="24"/>
      <w:lang w:val="ja" w:eastAsia="ja"/>
    </w:rPr>
  </w:style>
  <w:style w:type="paragraph" w:styleId="a7">
    <w:name w:val="footer"/>
    <w:basedOn w:val="a"/>
    <w:link w:val="a8"/>
    <w:rsid w:val="001D2570"/>
    <w:pPr>
      <w:tabs>
        <w:tab w:val="center" w:pos="4252"/>
        <w:tab w:val="right" w:pos="8504"/>
      </w:tabs>
      <w:snapToGrid w:val="0"/>
    </w:pPr>
  </w:style>
  <w:style w:type="character" w:customStyle="1" w:styleId="a8">
    <w:name w:val="フッター (文字)"/>
    <w:basedOn w:val="a0"/>
    <w:link w:val="a7"/>
    <w:rsid w:val="001D2570"/>
    <w:rPr>
      <w:rFonts w:asciiTheme="minorHAnsi" w:eastAsiaTheme="minorEastAsia" w:hAnsiTheme="minorHAnsi" w:cstheme="minorBidi"/>
      <w:kern w:val="2"/>
      <w:sz w:val="21"/>
      <w:szCs w:val="24"/>
      <w:lang w:val="ja" w:eastAsia="j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5" Type="http://schemas.openxmlformats.org/officeDocument/2006/relationships/image" Target="media/image10.png"/><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47</TotalTime>
  <Pages>6</Pages>
  <Words>189</Words>
  <Characters>1079</Characters>
  <Application>Microsoft Office Word</Application>
  <DocSecurity>0</DocSecurity>
  <Lines>8</Lines>
  <Paragraphs>2</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1266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Administrator</dc:creator>
  <cp:lastModifiedBy>Tanaka Yasuhiro</cp:lastModifiedBy>
  <cp:revision>2</cp:revision>
  <dcterms:created xsi:type="dcterms:W3CDTF">2020-05-30T01:29:00Z</dcterms:created>
  <dcterms:modified xsi:type="dcterms:W3CDTF">2022-12-16T07:00:00Z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2052-11.1.0.12980</vt:lpwstr>
  </property>
  <property fmtid="{D5CDD505-2E9C-101B-9397-08002B2CF9AE}" pid="3" name="ICV">
    <vt:lpwstr>37D56E1ED3EC4BB5A36018500409CE7F</vt:lpwstr>
  </property>
</Properties>
</file>